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A9" w:rsidRDefault="00866EA9" w:rsidP="00866EA9">
      <w:pPr>
        <w:pStyle w:val="1"/>
        <w:spacing w:line="240" w:lineRule="exact"/>
        <w:ind w:left="0" w:right="85" w:firstLine="0"/>
        <w:jc w:val="center"/>
        <w:rPr>
          <w:b/>
          <w:sz w:val="24"/>
          <w:szCs w:val="24"/>
        </w:rPr>
      </w:pPr>
      <w:r w:rsidRPr="00EA0EC8">
        <w:rPr>
          <w:b/>
          <w:sz w:val="24"/>
          <w:szCs w:val="24"/>
        </w:rPr>
        <w:t>Состав исходной информации для оценки систем менеджмента</w:t>
      </w:r>
    </w:p>
    <w:p w:rsidR="00866EA9" w:rsidRDefault="00866EA9" w:rsidP="00866EA9">
      <w:pPr>
        <w:spacing w:line="240" w:lineRule="exact"/>
      </w:pPr>
      <w:r>
        <w:tab/>
      </w:r>
    </w:p>
    <w:p w:rsidR="00866EA9" w:rsidRDefault="00866EA9" w:rsidP="00866EA9">
      <w:pPr>
        <w:jc w:val="both"/>
        <w:rPr>
          <w:b/>
          <w:bCs/>
          <w:snapToGrid w:val="0"/>
        </w:rPr>
      </w:pPr>
      <w:r>
        <w:rPr>
          <w:b/>
          <w:iCs/>
        </w:rPr>
        <w:t>В.3 Состав</w:t>
      </w:r>
      <w:r>
        <w:rPr>
          <w:b/>
          <w:bCs/>
          <w:snapToGrid w:val="0"/>
        </w:rPr>
        <w:t xml:space="preserve"> исходной информации для оценки системы управления охраной труда,</w:t>
      </w:r>
      <w:r>
        <w:t xml:space="preserve"> с</w:t>
      </w:r>
      <w:r>
        <w:rPr>
          <w:b/>
          <w:bCs/>
          <w:snapToGrid w:val="0"/>
        </w:rPr>
        <w:t>истемы менеджмента здоровья и безопасности при профессиональной деятельности. заявителя на проведение сертификации на соответствие требованиям, СТБ ISO 45001-2020,</w:t>
      </w:r>
      <w:r w:rsidRPr="00DC6713">
        <w:rPr>
          <w:b/>
          <w:bCs/>
          <w:snapToGrid w:val="0"/>
        </w:rPr>
        <w:t xml:space="preserve"> </w:t>
      </w:r>
      <w:r>
        <w:rPr>
          <w:b/>
          <w:bCs/>
          <w:snapToGrid w:val="0"/>
        </w:rPr>
        <w:t>ISO 45001:2018 в любой области деятельности</w:t>
      </w:r>
    </w:p>
    <w:p w:rsidR="00866EA9" w:rsidRDefault="00866EA9" w:rsidP="00866EA9">
      <w:pPr>
        <w:jc w:val="both"/>
        <w:rPr>
          <w:snapToGrid w:val="0"/>
        </w:rPr>
      </w:pPr>
    </w:p>
    <w:p w:rsidR="00866EA9" w:rsidRDefault="00866EA9" w:rsidP="00866EA9">
      <w:pPr>
        <w:jc w:val="both"/>
        <w:rPr>
          <w:b/>
          <w:bCs/>
        </w:rPr>
      </w:pPr>
      <w:r>
        <w:rPr>
          <w:b/>
          <w:bCs/>
        </w:rPr>
        <w:t xml:space="preserve">В.3.1 </w:t>
      </w:r>
      <w:r>
        <w:t>Сведения о производстве:</w:t>
      </w:r>
    </w:p>
    <w:p w:rsidR="00866EA9" w:rsidRDefault="00866EA9" w:rsidP="00866EA9">
      <w:pPr>
        <w:jc w:val="both"/>
      </w:pPr>
      <w:r>
        <w:t>– организационная структура заявителя на проведение сертификации, включающая основные и вспомогательные производственные подразделения, инженерные и административные службы с указанием связей между ними;</w:t>
      </w:r>
    </w:p>
    <w:p w:rsidR="00866EA9" w:rsidRDefault="00866EA9" w:rsidP="00866EA9">
      <w:pPr>
        <w:jc w:val="both"/>
      </w:pPr>
      <w:r>
        <w:t>– численность персонала, работающего в организации;</w:t>
      </w:r>
    </w:p>
    <w:p w:rsidR="00866EA9" w:rsidRPr="00944F40" w:rsidRDefault="00866EA9" w:rsidP="00866EA9">
      <w:pPr>
        <w:jc w:val="both"/>
      </w:pPr>
      <w:r w:rsidRPr="00944F40">
        <w:t>– перечень филиалов, площадок и объектов выполнения работ с указанием их места расположения и осуществляемой деятельности;</w:t>
      </w:r>
    </w:p>
    <w:p w:rsidR="00866EA9" w:rsidRPr="00944F40" w:rsidRDefault="00866EA9" w:rsidP="00866EA9">
      <w:pPr>
        <w:jc w:val="both"/>
      </w:pPr>
      <w:r w:rsidRPr="00944F40">
        <w:t>- результативная численность персонала, работающего на каждом филиале/площадке;</w:t>
      </w:r>
    </w:p>
    <w:p w:rsidR="00866EA9" w:rsidRDefault="00866EA9" w:rsidP="00866EA9">
      <w:pPr>
        <w:jc w:val="both"/>
      </w:pPr>
      <w:r>
        <w:t>– сменность работ на основном производстве (количество рабочих смен);</w:t>
      </w:r>
    </w:p>
    <w:p w:rsidR="00866EA9" w:rsidRDefault="00866EA9" w:rsidP="00866EA9">
      <w:pPr>
        <w:jc w:val="both"/>
      </w:pPr>
      <w:r>
        <w:t>– наличие и количество производственного персонала с неполной занятостью и (или) привлекаемого по договору;</w:t>
      </w:r>
    </w:p>
    <w:p w:rsidR="00866EA9" w:rsidRDefault="00866EA9" w:rsidP="00866EA9">
      <w:pPr>
        <w:jc w:val="both"/>
      </w:pPr>
      <w:r>
        <w:t>– перечень субподрядчиков и численность их работников;</w:t>
      </w:r>
    </w:p>
    <w:p w:rsidR="00866EA9" w:rsidRDefault="00866EA9" w:rsidP="00866EA9">
      <w:pPr>
        <w:jc w:val="both"/>
      </w:pPr>
      <w:r>
        <w:t>– численность работников, занятых во вредных (опасных) условиях труда;</w:t>
      </w:r>
    </w:p>
    <w:p w:rsidR="00866EA9" w:rsidRDefault="00866EA9" w:rsidP="00866EA9">
      <w:pPr>
        <w:jc w:val="both"/>
      </w:pPr>
      <w:r>
        <w:t>– перечень работ с повышенной опасностью (с указанием цеха, участка);</w:t>
      </w:r>
    </w:p>
    <w:p w:rsidR="00866EA9" w:rsidRDefault="00866EA9" w:rsidP="00866EA9">
      <w:pPr>
        <w:jc w:val="both"/>
      </w:pPr>
      <w:r>
        <w:t>– перечень оборудования и технических устройств, представляющих повышенную опасность;</w:t>
      </w:r>
    </w:p>
    <w:p w:rsidR="00866EA9" w:rsidRDefault="00866EA9" w:rsidP="00866EA9">
      <w:pPr>
        <w:jc w:val="both"/>
      </w:pPr>
      <w:r>
        <w:t>– перечень разрешений, лицензий на соответствующие виды деятельности</w:t>
      </w:r>
      <w:r>
        <w:rPr>
          <w:strike/>
        </w:rPr>
        <w:t>.</w:t>
      </w:r>
    </w:p>
    <w:p w:rsidR="00866EA9" w:rsidRPr="001B0027" w:rsidRDefault="00866EA9" w:rsidP="00866EA9">
      <w:pPr>
        <w:jc w:val="both"/>
      </w:pPr>
      <w:r>
        <w:rPr>
          <w:b/>
          <w:bCs/>
        </w:rPr>
        <w:t>В.3.</w:t>
      </w:r>
      <w:r w:rsidRPr="001B0027">
        <w:rPr>
          <w:b/>
          <w:bCs/>
        </w:rPr>
        <w:t xml:space="preserve">2 </w:t>
      </w:r>
      <w:r w:rsidRPr="001B0027">
        <w:t xml:space="preserve">Сведения о </w:t>
      </w:r>
      <w:r w:rsidRPr="001B0027">
        <w:rPr>
          <w:sz w:val="24"/>
          <w:szCs w:val="24"/>
        </w:rPr>
        <w:t>OH&amp;</w:t>
      </w:r>
      <w:r w:rsidRPr="001B0027">
        <w:rPr>
          <w:sz w:val="24"/>
          <w:szCs w:val="24"/>
          <w:lang w:val="en-US"/>
        </w:rPr>
        <w:t>S</w:t>
      </w:r>
      <w:r w:rsidRPr="001B0027">
        <w:t>:</w:t>
      </w:r>
    </w:p>
    <w:p w:rsidR="00866EA9" w:rsidRPr="001B0027" w:rsidRDefault="00866EA9" w:rsidP="00866EA9">
      <w:pPr>
        <w:jc w:val="both"/>
      </w:pPr>
      <w:r w:rsidRPr="001B0027">
        <w:t>– административно-функциональная схема</w:t>
      </w:r>
      <w:r w:rsidRPr="001B0027">
        <w:rPr>
          <w:sz w:val="24"/>
          <w:szCs w:val="24"/>
        </w:rPr>
        <w:t xml:space="preserve"> OH&amp;</w:t>
      </w:r>
      <w:r w:rsidRPr="001B0027">
        <w:rPr>
          <w:sz w:val="24"/>
          <w:szCs w:val="24"/>
          <w:lang w:val="en-US"/>
        </w:rPr>
        <w:t>S</w:t>
      </w:r>
      <w:r w:rsidRPr="001B0027">
        <w:t xml:space="preserve">; </w:t>
      </w:r>
    </w:p>
    <w:p w:rsidR="00866EA9" w:rsidRPr="001B0027" w:rsidRDefault="00866EA9" w:rsidP="00866EA9">
      <w:pPr>
        <w:jc w:val="both"/>
      </w:pPr>
      <w:r w:rsidRPr="001B0027">
        <w:t>– организационная структура службы охраны труда;</w:t>
      </w:r>
    </w:p>
    <w:p w:rsidR="00866EA9" w:rsidRPr="001B0027" w:rsidRDefault="00866EA9" w:rsidP="00866EA9">
      <w:pPr>
        <w:jc w:val="both"/>
      </w:pPr>
      <w:r w:rsidRPr="001B0027">
        <w:t>– качественный и количественный состав службы охраны труда;</w:t>
      </w:r>
    </w:p>
    <w:p w:rsidR="00866EA9" w:rsidRPr="001B0027" w:rsidRDefault="00866EA9" w:rsidP="00866EA9">
      <w:pPr>
        <w:jc w:val="both"/>
      </w:pPr>
      <w:r w:rsidRPr="001B0027">
        <w:t xml:space="preserve">– перечень документов </w:t>
      </w:r>
      <w:r w:rsidRPr="001B0027">
        <w:rPr>
          <w:sz w:val="24"/>
          <w:szCs w:val="24"/>
        </w:rPr>
        <w:t>OH&amp;</w:t>
      </w:r>
      <w:r w:rsidRPr="001B0027">
        <w:rPr>
          <w:sz w:val="24"/>
          <w:szCs w:val="24"/>
          <w:lang w:val="en-US"/>
        </w:rPr>
        <w:t>S</w:t>
      </w:r>
      <w:r w:rsidRPr="001B0027">
        <w:t>;</w:t>
      </w:r>
    </w:p>
    <w:p w:rsidR="00866EA9" w:rsidRDefault="00866EA9" w:rsidP="00866EA9">
      <w:pPr>
        <w:jc w:val="both"/>
      </w:pPr>
      <w:r>
        <w:t xml:space="preserve">– перечень документов других систем управления, распространяющихся на </w:t>
      </w:r>
      <w:r>
        <w:rPr>
          <w:sz w:val="24"/>
          <w:szCs w:val="24"/>
        </w:rPr>
        <w:t>OH&amp;</w:t>
      </w:r>
      <w:r>
        <w:rPr>
          <w:sz w:val="24"/>
          <w:szCs w:val="24"/>
          <w:lang w:val="en-US"/>
        </w:rPr>
        <w:t>S</w:t>
      </w:r>
      <w:r>
        <w:t>.</w:t>
      </w:r>
    </w:p>
    <w:p w:rsidR="00866EA9" w:rsidRDefault="00866EA9" w:rsidP="00866EA9">
      <w:pPr>
        <w:jc w:val="both"/>
      </w:pPr>
      <w:r>
        <w:rPr>
          <w:b/>
          <w:bCs/>
        </w:rPr>
        <w:t xml:space="preserve">В.3.3 </w:t>
      </w:r>
      <w:r>
        <w:t xml:space="preserve">Информация о качестве функционирования </w:t>
      </w:r>
      <w:r>
        <w:rPr>
          <w:sz w:val="24"/>
          <w:szCs w:val="24"/>
        </w:rPr>
        <w:t>OH&amp;</w:t>
      </w:r>
      <w:r>
        <w:rPr>
          <w:sz w:val="24"/>
          <w:szCs w:val="24"/>
          <w:lang w:val="en-US"/>
        </w:rPr>
        <w:t>S</w:t>
      </w:r>
      <w:r>
        <w:t xml:space="preserve"> за прошедший календарный год:</w:t>
      </w:r>
    </w:p>
    <w:p w:rsidR="00866EA9" w:rsidRDefault="00866EA9" w:rsidP="00866EA9">
      <w:pPr>
        <w:jc w:val="both"/>
      </w:pPr>
      <w:r>
        <w:t>– данные о плановых и внеплановых проверках надзорных (контролирующих) органов в области охраны труда;</w:t>
      </w:r>
    </w:p>
    <w:p w:rsidR="00866EA9" w:rsidRDefault="00866EA9" w:rsidP="00866EA9">
      <w:pPr>
        <w:jc w:val="both"/>
      </w:pPr>
      <w:r>
        <w:t>– данные о претензиях, жалобах по вопросам охраны труда;</w:t>
      </w:r>
    </w:p>
    <w:p w:rsidR="00866EA9" w:rsidRDefault="00866EA9" w:rsidP="00866EA9">
      <w:pPr>
        <w:jc w:val="both"/>
      </w:pPr>
      <w:r>
        <w:t>– данные по результатам аттестации рабочих мест по условиям труда;</w:t>
      </w:r>
    </w:p>
    <w:p w:rsidR="00866EA9" w:rsidRDefault="00866EA9" w:rsidP="00866EA9">
      <w:pPr>
        <w:jc w:val="both"/>
        <w:rPr>
          <w:spacing w:val="-2"/>
        </w:rPr>
      </w:pPr>
      <w:r>
        <w:rPr>
          <w:spacing w:val="-2"/>
        </w:rPr>
        <w:t>– данные о несчастных случаях на производстве, профессиональных заболеваниях, аварийных ситуациях (за последние 5 лет).</w:t>
      </w:r>
    </w:p>
    <w:p w:rsidR="00866EA9" w:rsidRDefault="00866EA9" w:rsidP="00866EA9">
      <w:pPr>
        <w:jc w:val="both"/>
      </w:pPr>
      <w:r>
        <w:rPr>
          <w:b/>
        </w:rPr>
        <w:t>В.3.4</w:t>
      </w:r>
      <w:r>
        <w:t xml:space="preserve"> Результаты внутренних аудитов (программы и обобщенные отчеты по внутренним аудитам) и записи.</w:t>
      </w:r>
    </w:p>
    <w:p w:rsidR="00866EA9" w:rsidRDefault="00866EA9" w:rsidP="00866EA9">
      <w:pPr>
        <w:jc w:val="both"/>
      </w:pPr>
      <w:r>
        <w:rPr>
          <w:b/>
        </w:rPr>
        <w:t>В.3.5</w:t>
      </w:r>
      <w:r>
        <w:t xml:space="preserve"> Отчет по анализу </w:t>
      </w:r>
      <w:r>
        <w:rPr>
          <w:sz w:val="24"/>
          <w:szCs w:val="24"/>
        </w:rPr>
        <w:t>OH&amp;</w:t>
      </w:r>
      <w:r>
        <w:rPr>
          <w:sz w:val="24"/>
          <w:szCs w:val="24"/>
          <w:lang w:val="en-US"/>
        </w:rPr>
        <w:t>S</w:t>
      </w:r>
      <w:r>
        <w:t xml:space="preserve"> со стороны руководства и решения по результатам анализа.</w:t>
      </w:r>
    </w:p>
    <w:p w:rsidR="00866EA9" w:rsidRDefault="00866EA9" w:rsidP="00866EA9">
      <w:pPr>
        <w:jc w:val="both"/>
      </w:pPr>
      <w:r>
        <w:rPr>
          <w:b/>
        </w:rPr>
        <w:t>В.3.6</w:t>
      </w:r>
      <w:r>
        <w:t xml:space="preserve"> Результаты устранения несоответствий и реализации аспектов для улучшения, выявленных при предыдущем аудите (при повторной сертификации).</w:t>
      </w:r>
    </w:p>
    <w:p w:rsidR="00866EA9" w:rsidRDefault="00866EA9" w:rsidP="00866EA9">
      <w:pPr>
        <w:jc w:val="both"/>
      </w:pPr>
      <w:r>
        <w:rPr>
          <w:b/>
        </w:rPr>
        <w:t>В.3.7</w:t>
      </w:r>
      <w:r>
        <w:t xml:space="preserve"> Применение сертификата соответствия и знака соответствия (при повторной сертификации).</w:t>
      </w:r>
    </w:p>
    <w:p w:rsidR="00866EA9" w:rsidRDefault="00866EA9" w:rsidP="00866EA9">
      <w:pPr>
        <w:jc w:val="both"/>
      </w:pPr>
      <w:r>
        <w:rPr>
          <w:b/>
        </w:rPr>
        <w:t>В.3.8</w:t>
      </w:r>
      <w:r>
        <w:t xml:space="preserve"> Наличие улучшений в </w:t>
      </w:r>
      <w:r>
        <w:rPr>
          <w:sz w:val="24"/>
          <w:szCs w:val="24"/>
        </w:rPr>
        <w:t>OH&amp;</w:t>
      </w:r>
      <w:r>
        <w:rPr>
          <w:sz w:val="24"/>
          <w:szCs w:val="24"/>
          <w:lang w:val="en-US"/>
        </w:rPr>
        <w:t>S</w:t>
      </w:r>
      <w:r>
        <w:t xml:space="preserve"> (при повторной сертификации).</w:t>
      </w:r>
    </w:p>
    <w:p w:rsidR="00866EA9" w:rsidRDefault="00866EA9" w:rsidP="00866EA9">
      <w:pPr>
        <w:jc w:val="both"/>
        <w:rPr>
          <w:b/>
        </w:rPr>
      </w:pPr>
    </w:p>
    <w:p w:rsidR="00866EA9" w:rsidRDefault="00866EA9" w:rsidP="00866EA9">
      <w:pPr>
        <w:jc w:val="both"/>
        <w:rPr>
          <w:sz w:val="24"/>
          <w:szCs w:val="24"/>
        </w:rPr>
      </w:pPr>
      <w:r>
        <w:t>Руководитель организации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</w:t>
      </w:r>
      <w:r>
        <w:rPr>
          <w:sz w:val="24"/>
          <w:szCs w:val="24"/>
        </w:rPr>
        <w:tab/>
        <w:t>________________</w:t>
      </w:r>
      <w:r>
        <w:rPr>
          <w:sz w:val="24"/>
          <w:szCs w:val="24"/>
        </w:rPr>
        <w:tab/>
      </w:r>
    </w:p>
    <w:p w:rsidR="00866EA9" w:rsidRDefault="00866EA9" w:rsidP="00866EA9">
      <w:pPr>
        <w:ind w:left="4320" w:firstLine="500"/>
        <w:rPr>
          <w:sz w:val="16"/>
          <w:szCs w:val="16"/>
        </w:rPr>
      </w:pPr>
      <w:r>
        <w:rPr>
          <w:sz w:val="16"/>
          <w:szCs w:val="16"/>
        </w:rPr>
        <w:t xml:space="preserve">(подпись, </w:t>
      </w:r>
      <w:proofErr w:type="gramStart"/>
      <w:r>
        <w:rPr>
          <w:sz w:val="16"/>
          <w:szCs w:val="16"/>
        </w:rPr>
        <w:t>дата)</w:t>
      </w:r>
      <w:r>
        <w:rPr>
          <w:sz w:val="16"/>
          <w:szCs w:val="16"/>
        </w:rPr>
        <w:tab/>
      </w:r>
      <w:proofErr w:type="gramEnd"/>
      <w:r>
        <w:rPr>
          <w:sz w:val="16"/>
          <w:szCs w:val="16"/>
        </w:rPr>
        <w:t xml:space="preserve">      (инициалы, фамилия)</w:t>
      </w:r>
    </w:p>
    <w:p w:rsidR="00866EA9" w:rsidRDefault="00866EA9" w:rsidP="00866EA9">
      <w:pPr>
        <w:jc w:val="both"/>
        <w:rPr>
          <w:b/>
        </w:rPr>
      </w:pPr>
    </w:p>
    <w:p w:rsidR="00866EA9" w:rsidRDefault="00866EA9" w:rsidP="00866EA9">
      <w:pPr>
        <w:jc w:val="both"/>
      </w:pPr>
    </w:p>
    <w:p w:rsidR="00866EA9" w:rsidRDefault="00866EA9" w:rsidP="00866EA9">
      <w:pPr>
        <w:jc w:val="both"/>
        <w:rPr>
          <w:spacing w:val="-2"/>
        </w:rPr>
      </w:pPr>
    </w:p>
    <w:p w:rsidR="00F93738" w:rsidRDefault="00F93738" w:rsidP="005B2149">
      <w:pPr>
        <w:jc w:val="both"/>
      </w:pPr>
      <w:bookmarkStart w:id="0" w:name="_GoBack"/>
      <w:bookmarkEnd w:id="0"/>
    </w:p>
    <w:sectPr w:rsidR="00F93738" w:rsidSect="00866EA9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63D452C4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4F2A07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D3A376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3F165A1"/>
    <w:multiLevelType w:val="multilevel"/>
    <w:tmpl w:val="7580179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062E35E4"/>
    <w:multiLevelType w:val="hybridMultilevel"/>
    <w:tmpl w:val="AE78D614"/>
    <w:lvl w:ilvl="0" w:tplc="8DF2F084">
      <w:start w:val="1"/>
      <w:numFmt w:val="decimal"/>
      <w:lvlText w:val="5.6.%1"/>
      <w:lvlJc w:val="left"/>
      <w:pPr>
        <w:ind w:left="111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08E850A0"/>
    <w:multiLevelType w:val="hybridMultilevel"/>
    <w:tmpl w:val="8C10C3FE"/>
    <w:lvl w:ilvl="0" w:tplc="BCC8D3EE">
      <w:start w:val="1"/>
      <w:numFmt w:val="decimal"/>
      <w:lvlText w:val="5.4.%1"/>
      <w:lvlJc w:val="left"/>
      <w:pPr>
        <w:ind w:left="111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D625B"/>
    <w:multiLevelType w:val="hybridMultilevel"/>
    <w:tmpl w:val="E9F2A6AA"/>
    <w:lvl w:ilvl="0" w:tplc="37C29F40">
      <w:start w:val="1"/>
      <w:numFmt w:val="decimal"/>
      <w:lvlText w:val="5.5.2.%1"/>
      <w:lvlJc w:val="left"/>
      <w:pPr>
        <w:ind w:left="92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F16043E"/>
    <w:multiLevelType w:val="hybridMultilevel"/>
    <w:tmpl w:val="833E5168"/>
    <w:lvl w:ilvl="0" w:tplc="86E6C6C8">
      <w:start w:val="1"/>
      <w:numFmt w:val="decimal"/>
      <w:lvlText w:val="5.7.%1"/>
      <w:lvlJc w:val="left"/>
      <w:pPr>
        <w:ind w:left="928" w:hanging="360"/>
      </w:pPr>
      <w:rPr>
        <w:rFonts w:hint="default"/>
        <w:b/>
        <w:bCs/>
        <w:strike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0F6D7E9A"/>
    <w:multiLevelType w:val="multilevel"/>
    <w:tmpl w:val="E2207D22"/>
    <w:lvl w:ilvl="0">
      <w:start w:val="12"/>
      <w:numFmt w:val="decimal"/>
      <w:lvlText w:val="%1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2" w:hanging="90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657" w:hanging="90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657" w:hanging="90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37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37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1837" w:hanging="108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197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197" w:hanging="1440"/>
      </w:pPr>
      <w:rPr>
        <w:rFonts w:hint="default"/>
        <w:b/>
        <w:bCs/>
      </w:rPr>
    </w:lvl>
  </w:abstractNum>
  <w:abstractNum w:abstractNumId="9" w15:restartNumberingAfterBreak="0">
    <w:nsid w:val="109D7C11"/>
    <w:multiLevelType w:val="hybridMultilevel"/>
    <w:tmpl w:val="530A2402"/>
    <w:lvl w:ilvl="0" w:tplc="90AA5376">
      <w:start w:val="1"/>
      <w:numFmt w:val="decimal"/>
      <w:lvlText w:val="10.%1"/>
      <w:lvlJc w:val="left"/>
      <w:pPr>
        <w:ind w:left="111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13D043BB"/>
    <w:multiLevelType w:val="hybridMultilevel"/>
    <w:tmpl w:val="59FA1D68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D4A67"/>
    <w:multiLevelType w:val="hybridMultilevel"/>
    <w:tmpl w:val="25C67C86"/>
    <w:lvl w:ilvl="0" w:tplc="BA700C4A">
      <w:start w:val="1"/>
      <w:numFmt w:val="decimal"/>
      <w:lvlText w:val="5.1.%1"/>
      <w:lvlJc w:val="left"/>
      <w:pPr>
        <w:ind w:left="1117" w:hanging="360"/>
      </w:pPr>
      <w:rPr>
        <w:rFonts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18B76741"/>
    <w:multiLevelType w:val="hybridMultilevel"/>
    <w:tmpl w:val="C4A2ED96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008CF"/>
    <w:multiLevelType w:val="multilevel"/>
    <w:tmpl w:val="8C041262"/>
    <w:lvl w:ilvl="0">
      <w:start w:val="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2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64" w:hanging="780"/>
      </w:pPr>
      <w:rPr>
        <w:rFonts w:hint="default"/>
      </w:rPr>
    </w:lvl>
    <w:lvl w:ilvl="3">
      <w:start w:val="20"/>
      <w:numFmt w:val="decimal"/>
      <w:lvlText w:val="%1.%2.%3.%4"/>
      <w:lvlJc w:val="left"/>
      <w:pPr>
        <w:ind w:left="1206" w:hanging="7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1FCD42C8"/>
    <w:multiLevelType w:val="hybridMultilevel"/>
    <w:tmpl w:val="604A61F8"/>
    <w:lvl w:ilvl="0" w:tplc="CFD604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57520FB"/>
    <w:multiLevelType w:val="hybridMultilevel"/>
    <w:tmpl w:val="01F68E96"/>
    <w:lvl w:ilvl="0" w:tplc="8CA2C836">
      <w:start w:val="1"/>
      <w:numFmt w:val="decimal"/>
      <w:lvlText w:val="11.%1"/>
      <w:lvlJc w:val="left"/>
      <w:pPr>
        <w:ind w:left="1117" w:hanging="360"/>
      </w:pPr>
      <w:rPr>
        <w:rFonts w:hint="default"/>
        <w:b/>
        <w:bCs/>
        <w:i w:val="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6" w15:restartNumberingAfterBreak="0">
    <w:nsid w:val="283F3F3A"/>
    <w:multiLevelType w:val="hybridMultilevel"/>
    <w:tmpl w:val="407E7D1C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012CA"/>
    <w:multiLevelType w:val="hybridMultilevel"/>
    <w:tmpl w:val="EE607694"/>
    <w:lvl w:ilvl="0" w:tplc="D8B89B2C">
      <w:start w:val="1"/>
      <w:numFmt w:val="decimal"/>
      <w:lvlText w:val="4.%1"/>
      <w:lvlJc w:val="left"/>
      <w:pPr>
        <w:ind w:left="1117" w:hanging="360"/>
      </w:pPr>
      <w:rPr>
        <w:rFonts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8" w15:restartNumberingAfterBreak="0">
    <w:nsid w:val="29C06478"/>
    <w:multiLevelType w:val="hybridMultilevel"/>
    <w:tmpl w:val="25DA991E"/>
    <w:lvl w:ilvl="0" w:tplc="8D5461BA">
      <w:start w:val="1"/>
      <w:numFmt w:val="decimal"/>
      <w:lvlText w:val="5.5.1.%1"/>
      <w:lvlJc w:val="left"/>
      <w:pPr>
        <w:ind w:left="502" w:hanging="360"/>
      </w:pPr>
      <w:rPr>
        <w:rFonts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9E44C2F"/>
    <w:multiLevelType w:val="hybridMultilevel"/>
    <w:tmpl w:val="BD82A636"/>
    <w:lvl w:ilvl="0" w:tplc="EEB08004">
      <w:start w:val="1"/>
      <w:numFmt w:val="decimal"/>
      <w:lvlText w:val="9.%1"/>
      <w:lvlJc w:val="left"/>
      <w:pPr>
        <w:ind w:left="111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20" w15:restartNumberingAfterBreak="0">
    <w:nsid w:val="2BBA473D"/>
    <w:multiLevelType w:val="hybridMultilevel"/>
    <w:tmpl w:val="5730477E"/>
    <w:lvl w:ilvl="0" w:tplc="FF2864F0">
      <w:start w:val="1"/>
      <w:numFmt w:val="decimal"/>
      <w:lvlText w:val="7.%1"/>
      <w:lvlJc w:val="left"/>
      <w:pPr>
        <w:ind w:left="1117" w:hanging="360"/>
      </w:pPr>
      <w:rPr>
        <w:rFonts w:hint="default"/>
        <w:b/>
        <w:bCs/>
        <w:i w:val="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21" w15:restartNumberingAfterBreak="0">
    <w:nsid w:val="2E4F4670"/>
    <w:multiLevelType w:val="singleLevel"/>
    <w:tmpl w:val="14987CB2"/>
    <w:lvl w:ilvl="0">
      <w:start w:val="1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1554DD5"/>
    <w:multiLevelType w:val="hybridMultilevel"/>
    <w:tmpl w:val="4F828B64"/>
    <w:lvl w:ilvl="0" w:tplc="C3E4B3FC">
      <w:start w:val="10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31E26420"/>
    <w:multiLevelType w:val="multilevel"/>
    <w:tmpl w:val="C4B6FE1E"/>
    <w:lvl w:ilvl="0">
      <w:start w:val="45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32" w:hanging="9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64" w:hanging="900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1296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56" w:hanging="1800"/>
      </w:pPr>
      <w:rPr>
        <w:rFonts w:hint="default"/>
      </w:rPr>
    </w:lvl>
  </w:abstractNum>
  <w:abstractNum w:abstractNumId="24" w15:restartNumberingAfterBreak="0">
    <w:nsid w:val="342D6B5F"/>
    <w:multiLevelType w:val="multilevel"/>
    <w:tmpl w:val="F5F209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5" w15:restartNumberingAfterBreak="0">
    <w:nsid w:val="35677E2D"/>
    <w:multiLevelType w:val="multilevel"/>
    <w:tmpl w:val="AD8ED182"/>
    <w:lvl w:ilvl="0">
      <w:start w:val="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2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64" w:hanging="780"/>
      </w:pPr>
      <w:rPr>
        <w:rFonts w:hint="default"/>
      </w:rPr>
    </w:lvl>
    <w:lvl w:ilvl="3">
      <w:start w:val="17"/>
      <w:numFmt w:val="decimal"/>
      <w:lvlText w:val="%1.%2.%3.%4"/>
      <w:lvlJc w:val="left"/>
      <w:pPr>
        <w:ind w:left="1206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3A9C2B3D"/>
    <w:multiLevelType w:val="multilevel"/>
    <w:tmpl w:val="ECDC5F36"/>
    <w:lvl w:ilvl="0">
      <w:start w:val="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2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64" w:hanging="780"/>
      </w:pPr>
      <w:rPr>
        <w:rFonts w:hint="default"/>
      </w:rPr>
    </w:lvl>
    <w:lvl w:ilvl="3">
      <w:start w:val="19"/>
      <w:numFmt w:val="decimal"/>
      <w:lvlText w:val="%1.%2.%3.%4"/>
      <w:lvlJc w:val="left"/>
      <w:pPr>
        <w:ind w:left="1206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3F5310E4"/>
    <w:multiLevelType w:val="multilevel"/>
    <w:tmpl w:val="AAA4E6AE"/>
    <w:lvl w:ilvl="0">
      <w:start w:val="4"/>
      <w:numFmt w:val="decimal"/>
      <w:lvlText w:val="%1"/>
      <w:lvlJc w:val="left"/>
      <w:pPr>
        <w:ind w:left="149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57" w:hanging="90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657" w:hanging="90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657" w:hanging="90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37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37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1837" w:hanging="108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197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197" w:hanging="1440"/>
      </w:pPr>
      <w:rPr>
        <w:rFonts w:hint="default"/>
        <w:b/>
        <w:bCs/>
      </w:rPr>
    </w:lvl>
  </w:abstractNum>
  <w:abstractNum w:abstractNumId="28" w15:restartNumberingAfterBreak="0">
    <w:nsid w:val="4054097D"/>
    <w:multiLevelType w:val="hybridMultilevel"/>
    <w:tmpl w:val="84E483FE"/>
    <w:lvl w:ilvl="0" w:tplc="2530EC9A">
      <w:start w:val="1"/>
      <w:numFmt w:val="decimal"/>
      <w:lvlText w:val="11.2.%1"/>
      <w:lvlJc w:val="left"/>
      <w:pPr>
        <w:ind w:left="111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4070AB"/>
    <w:multiLevelType w:val="hybridMultilevel"/>
    <w:tmpl w:val="EE607694"/>
    <w:lvl w:ilvl="0" w:tplc="D8B89B2C">
      <w:start w:val="1"/>
      <w:numFmt w:val="decimal"/>
      <w:lvlText w:val="4.%1"/>
      <w:lvlJc w:val="left"/>
      <w:pPr>
        <w:ind w:left="1117" w:hanging="360"/>
      </w:pPr>
      <w:rPr>
        <w:rFonts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30" w15:restartNumberingAfterBreak="0">
    <w:nsid w:val="46835F9F"/>
    <w:multiLevelType w:val="hybridMultilevel"/>
    <w:tmpl w:val="3F8423E4"/>
    <w:lvl w:ilvl="0" w:tplc="3C6C5B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7C091C"/>
    <w:multiLevelType w:val="hybridMultilevel"/>
    <w:tmpl w:val="5100C668"/>
    <w:lvl w:ilvl="0" w:tplc="32543A2A">
      <w:start w:val="1"/>
      <w:numFmt w:val="decimal"/>
      <w:lvlText w:val="6.%1"/>
      <w:lvlJc w:val="left"/>
      <w:pPr>
        <w:ind w:left="111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32" w15:restartNumberingAfterBreak="0">
    <w:nsid w:val="5B022C15"/>
    <w:multiLevelType w:val="hybridMultilevel"/>
    <w:tmpl w:val="F1283EE0"/>
    <w:lvl w:ilvl="0" w:tplc="67C691A0">
      <w:start w:val="1"/>
      <w:numFmt w:val="decimal"/>
      <w:lvlText w:val="5.2.%1"/>
      <w:lvlJc w:val="left"/>
      <w:pPr>
        <w:ind w:left="11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72105164">
      <w:start w:val="1"/>
      <w:numFmt w:val="decimal"/>
      <w:lvlText w:val="5.3.%3"/>
      <w:lvlJc w:val="left"/>
      <w:pPr>
        <w:ind w:left="2557" w:hanging="180"/>
      </w:pPr>
      <w:rPr>
        <w:rFonts w:hint="default"/>
        <w:b/>
        <w:bCs/>
        <w:color w:val="auto"/>
      </w:r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33" w15:restartNumberingAfterBreak="0">
    <w:nsid w:val="63992953"/>
    <w:multiLevelType w:val="hybridMultilevel"/>
    <w:tmpl w:val="AABC9D44"/>
    <w:lvl w:ilvl="0" w:tplc="FFFFFFFF">
      <w:start w:val="6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 w15:restartNumberingAfterBreak="0">
    <w:nsid w:val="68E86856"/>
    <w:multiLevelType w:val="hybridMultilevel"/>
    <w:tmpl w:val="6240A144"/>
    <w:lvl w:ilvl="0" w:tplc="21D68706">
      <w:start w:val="13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 w15:restartNumberingAfterBreak="0">
    <w:nsid w:val="703B66FC"/>
    <w:multiLevelType w:val="multilevel"/>
    <w:tmpl w:val="58C4D560"/>
    <w:lvl w:ilvl="0">
      <w:start w:val="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69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58" w:hanging="78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36" w15:restartNumberingAfterBreak="0">
    <w:nsid w:val="708B4FF5"/>
    <w:multiLevelType w:val="hybridMultilevel"/>
    <w:tmpl w:val="E0A24AE8"/>
    <w:lvl w:ilvl="0" w:tplc="0AF6F06C">
      <w:start w:val="1"/>
      <w:numFmt w:val="decimal"/>
      <w:lvlText w:val="%1.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56114D"/>
    <w:multiLevelType w:val="hybridMultilevel"/>
    <w:tmpl w:val="F68AC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7345C"/>
    <w:multiLevelType w:val="multilevel"/>
    <w:tmpl w:val="A57C03A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80" w:hanging="1800"/>
      </w:pPr>
      <w:rPr>
        <w:rFonts w:hint="default"/>
      </w:rPr>
    </w:lvl>
  </w:abstractNum>
  <w:abstractNum w:abstractNumId="39" w15:restartNumberingAfterBreak="0">
    <w:nsid w:val="78CD17AA"/>
    <w:multiLevelType w:val="hybridMultilevel"/>
    <w:tmpl w:val="D2AA7A9C"/>
    <w:lvl w:ilvl="0" w:tplc="3F5C2834">
      <w:start w:val="1"/>
      <w:numFmt w:val="decimal"/>
      <w:lvlText w:val="8.%1"/>
      <w:lvlJc w:val="left"/>
      <w:pPr>
        <w:ind w:left="111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40" w15:restartNumberingAfterBreak="0">
    <w:nsid w:val="7B1E78A5"/>
    <w:multiLevelType w:val="hybridMultilevel"/>
    <w:tmpl w:val="B41622D0"/>
    <w:lvl w:ilvl="0" w:tplc="9828B674">
      <w:start w:val="1"/>
      <w:numFmt w:val="decimal"/>
      <w:lvlText w:val="11.1.%1"/>
      <w:lvlJc w:val="left"/>
      <w:pPr>
        <w:ind w:left="111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BB09CD"/>
    <w:multiLevelType w:val="multilevel"/>
    <w:tmpl w:val="42402528"/>
    <w:styleLink w:val="a"/>
    <w:lvl w:ilvl="0">
      <w:start w:val="1"/>
      <w:numFmt w:val="lowerLetter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decimal"/>
      <w:suff w:val="space"/>
      <w:lvlText w:val="%3)"/>
      <w:lvlJc w:val="left"/>
      <w:pPr>
        <w:ind w:left="0" w:firstLine="794"/>
      </w:pPr>
    </w:lvl>
    <w:lvl w:ilvl="3">
      <w:start w:val="1"/>
      <w:numFmt w:val="decimal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upperLetter"/>
      <w:suff w:val="space"/>
      <w:lvlText w:val="%6."/>
      <w:lvlJc w:val="left"/>
      <w:pPr>
        <w:ind w:left="0" w:firstLine="397"/>
      </w:pPr>
    </w:lvl>
    <w:lvl w:ilvl="6">
      <w:start w:val="1"/>
      <w:numFmt w:val="upperLetter"/>
      <w:suff w:val="space"/>
      <w:lvlText w:val="%7"/>
      <w:lvlJc w:val="left"/>
      <w:pPr>
        <w:ind w:left="0" w:firstLine="397"/>
      </w:pPr>
    </w:lvl>
    <w:lvl w:ilvl="7">
      <w:start w:val="1"/>
      <w:numFmt w:val="none"/>
      <w:suff w:val="space"/>
      <w:lvlText w:val=""/>
      <w:lvlJc w:val="left"/>
      <w:pPr>
        <w:ind w:left="0" w:firstLine="0"/>
      </w:pPr>
    </w:lvl>
    <w:lvl w:ilvl="8">
      <w:start w:val="1"/>
      <w:numFmt w:val="upperLetter"/>
      <w:suff w:val="nothing"/>
      <w:lvlText w:val="%9"/>
      <w:lvlJc w:val="left"/>
      <w:pPr>
        <w:ind w:left="0" w:firstLine="0"/>
      </w:pPr>
    </w:lvl>
  </w:abstractNum>
  <w:abstractNum w:abstractNumId="42" w15:restartNumberingAfterBreak="0">
    <w:nsid w:val="7FBA5137"/>
    <w:multiLevelType w:val="multilevel"/>
    <w:tmpl w:val="42402528"/>
    <w:numStyleLink w:val="a"/>
  </w:abstractNum>
  <w:num w:numId="1">
    <w:abstractNumId w:val="2"/>
  </w:num>
  <w:num w:numId="2">
    <w:abstractNumId w:val="1"/>
  </w:num>
  <w:num w:numId="3">
    <w:abstractNumId w:val="0"/>
  </w:num>
  <w:num w:numId="4">
    <w:abstractNumId w:val="30"/>
  </w:num>
  <w:num w:numId="5">
    <w:abstractNumId w:val="33"/>
  </w:num>
  <w:num w:numId="6">
    <w:abstractNumId w:val="21"/>
  </w:num>
  <w:num w:numId="7">
    <w:abstractNumId w:val="6"/>
  </w:num>
  <w:num w:numId="8">
    <w:abstractNumId w:val="34"/>
  </w:num>
  <w:num w:numId="9">
    <w:abstractNumId w:val="29"/>
  </w:num>
  <w:num w:numId="10">
    <w:abstractNumId w:val="17"/>
  </w:num>
  <w:num w:numId="11">
    <w:abstractNumId w:val="38"/>
  </w:num>
  <w:num w:numId="12">
    <w:abstractNumId w:val="5"/>
  </w:num>
  <w:num w:numId="13">
    <w:abstractNumId w:val="11"/>
  </w:num>
  <w:num w:numId="14">
    <w:abstractNumId w:val="18"/>
  </w:num>
  <w:num w:numId="15">
    <w:abstractNumId w:val="32"/>
  </w:num>
  <w:num w:numId="16">
    <w:abstractNumId w:val="35"/>
  </w:num>
  <w:num w:numId="17">
    <w:abstractNumId w:val="25"/>
  </w:num>
  <w:num w:numId="18">
    <w:abstractNumId w:val="26"/>
  </w:num>
  <w:num w:numId="19">
    <w:abstractNumId w:val="13"/>
  </w:num>
  <w:num w:numId="20">
    <w:abstractNumId w:val="23"/>
  </w:num>
  <w:num w:numId="21">
    <w:abstractNumId w:val="4"/>
  </w:num>
  <w:num w:numId="22">
    <w:abstractNumId w:val="7"/>
  </w:num>
  <w:num w:numId="23">
    <w:abstractNumId w:val="27"/>
  </w:num>
  <w:num w:numId="24">
    <w:abstractNumId w:val="31"/>
  </w:num>
  <w:num w:numId="25">
    <w:abstractNumId w:val="20"/>
  </w:num>
  <w:num w:numId="26">
    <w:abstractNumId w:val="39"/>
  </w:num>
  <w:num w:numId="27">
    <w:abstractNumId w:val="19"/>
  </w:num>
  <w:num w:numId="28">
    <w:abstractNumId w:val="9"/>
  </w:num>
  <w:num w:numId="29">
    <w:abstractNumId w:val="15"/>
  </w:num>
  <w:num w:numId="30">
    <w:abstractNumId w:val="40"/>
  </w:num>
  <w:num w:numId="31">
    <w:abstractNumId w:val="28"/>
  </w:num>
  <w:num w:numId="32">
    <w:abstractNumId w:val="22"/>
  </w:num>
  <w:num w:numId="33">
    <w:abstractNumId w:val="8"/>
  </w:num>
  <w:num w:numId="34">
    <w:abstractNumId w:val="24"/>
  </w:num>
  <w:num w:numId="35">
    <w:abstractNumId w:val="14"/>
  </w:num>
  <w:num w:numId="36">
    <w:abstractNumId w:val="3"/>
  </w:num>
  <w:num w:numId="37">
    <w:abstractNumId w:val="37"/>
  </w:num>
  <w:num w:numId="38">
    <w:abstractNumId w:val="36"/>
  </w:num>
  <w:num w:numId="39">
    <w:abstractNumId w:val="41"/>
  </w:num>
  <w:num w:numId="40">
    <w:abstractNumId w:val="42"/>
  </w:num>
  <w:num w:numId="41">
    <w:abstractNumId w:val="12"/>
  </w:num>
  <w:num w:numId="42">
    <w:abstractNumId w:val="16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5E"/>
    <w:rsid w:val="005B2149"/>
    <w:rsid w:val="00866EA9"/>
    <w:rsid w:val="00BE795E"/>
    <w:rsid w:val="00F9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388E7-F434-4DA4-840E-50CEBA7E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66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866EA9"/>
    <w:pPr>
      <w:keepNext/>
      <w:ind w:left="1134" w:right="1134" w:firstLine="720"/>
      <w:jc w:val="right"/>
      <w:outlineLvl w:val="0"/>
    </w:pPr>
    <w:rPr>
      <w:sz w:val="28"/>
    </w:rPr>
  </w:style>
  <w:style w:type="paragraph" w:styleId="20">
    <w:name w:val="heading 2"/>
    <w:basedOn w:val="a0"/>
    <w:next w:val="a0"/>
    <w:link w:val="21"/>
    <w:qFormat/>
    <w:rsid w:val="00866EA9"/>
    <w:pPr>
      <w:keepNext/>
      <w:ind w:left="1134" w:right="1134" w:firstLine="720"/>
      <w:jc w:val="right"/>
      <w:outlineLvl w:val="1"/>
    </w:pPr>
    <w:rPr>
      <w:sz w:val="24"/>
    </w:rPr>
  </w:style>
  <w:style w:type="paragraph" w:styleId="30">
    <w:name w:val="heading 3"/>
    <w:basedOn w:val="a0"/>
    <w:next w:val="a0"/>
    <w:link w:val="31"/>
    <w:qFormat/>
    <w:rsid w:val="00866EA9"/>
    <w:pPr>
      <w:keepNext/>
      <w:ind w:firstLine="40"/>
      <w:jc w:val="both"/>
      <w:outlineLvl w:val="2"/>
    </w:pPr>
    <w:rPr>
      <w:sz w:val="24"/>
    </w:rPr>
  </w:style>
  <w:style w:type="paragraph" w:styleId="40">
    <w:name w:val="heading 4"/>
    <w:basedOn w:val="a0"/>
    <w:next w:val="a0"/>
    <w:link w:val="41"/>
    <w:qFormat/>
    <w:rsid w:val="00866EA9"/>
    <w:pPr>
      <w:keepNext/>
      <w:spacing w:line="340" w:lineRule="exact"/>
      <w:ind w:firstLine="567"/>
      <w:jc w:val="center"/>
      <w:outlineLvl w:val="3"/>
    </w:pPr>
    <w:rPr>
      <w:b/>
      <w:sz w:val="24"/>
    </w:rPr>
  </w:style>
  <w:style w:type="paragraph" w:styleId="5">
    <w:name w:val="heading 5"/>
    <w:basedOn w:val="a0"/>
    <w:next w:val="a0"/>
    <w:link w:val="50"/>
    <w:qFormat/>
    <w:rsid w:val="00866EA9"/>
    <w:pPr>
      <w:keepNext/>
      <w:ind w:right="-1"/>
      <w:jc w:val="center"/>
      <w:outlineLvl w:val="4"/>
    </w:pPr>
    <w:rPr>
      <w:b/>
      <w:sz w:val="32"/>
    </w:rPr>
  </w:style>
  <w:style w:type="paragraph" w:styleId="6">
    <w:name w:val="heading 6"/>
    <w:basedOn w:val="a0"/>
    <w:next w:val="a0"/>
    <w:link w:val="60"/>
    <w:qFormat/>
    <w:rsid w:val="00866EA9"/>
    <w:pPr>
      <w:keepNext/>
      <w:ind w:left="1134" w:right="1134" w:firstLine="567"/>
      <w:jc w:val="center"/>
      <w:outlineLvl w:val="5"/>
    </w:pPr>
    <w:rPr>
      <w:sz w:val="24"/>
    </w:rPr>
  </w:style>
  <w:style w:type="paragraph" w:styleId="7">
    <w:name w:val="heading 7"/>
    <w:basedOn w:val="a0"/>
    <w:next w:val="a0"/>
    <w:link w:val="70"/>
    <w:qFormat/>
    <w:rsid w:val="00866EA9"/>
    <w:pPr>
      <w:keepNext/>
      <w:ind w:right="-1" w:firstLine="709"/>
      <w:jc w:val="center"/>
      <w:outlineLvl w:val="6"/>
    </w:pPr>
    <w:rPr>
      <w:b/>
      <w:sz w:val="32"/>
    </w:rPr>
  </w:style>
  <w:style w:type="paragraph" w:styleId="8">
    <w:name w:val="heading 8"/>
    <w:basedOn w:val="a0"/>
    <w:next w:val="a0"/>
    <w:link w:val="80"/>
    <w:qFormat/>
    <w:rsid w:val="00866EA9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0"/>
    <w:next w:val="a0"/>
    <w:link w:val="90"/>
    <w:qFormat/>
    <w:rsid w:val="00866EA9"/>
    <w:pPr>
      <w:keepNext/>
      <w:ind w:firstLine="567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6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Заголовок 3 Знак"/>
    <w:basedOn w:val="a1"/>
    <w:link w:val="30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4 Знак"/>
    <w:basedOn w:val="a1"/>
    <w:link w:val="40"/>
    <w:rsid w:val="00866E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866E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866E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866E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0"/>
    <w:link w:val="a5"/>
    <w:rsid w:val="00866EA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1"/>
    <w:link w:val="a4"/>
    <w:rsid w:val="00866E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866EA9"/>
  </w:style>
  <w:style w:type="paragraph" w:styleId="22">
    <w:name w:val="Body Text Indent 2"/>
    <w:basedOn w:val="a0"/>
    <w:link w:val="23"/>
    <w:rsid w:val="00866EA9"/>
    <w:pPr>
      <w:spacing w:line="360" w:lineRule="auto"/>
      <w:ind w:right="567" w:firstLine="567"/>
      <w:jc w:val="both"/>
    </w:pPr>
    <w:rPr>
      <w:sz w:val="24"/>
    </w:rPr>
  </w:style>
  <w:style w:type="character" w:customStyle="1" w:styleId="23">
    <w:name w:val="Основной текст с отступом 2 Знак"/>
    <w:basedOn w:val="a1"/>
    <w:link w:val="22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0"/>
    <w:link w:val="a8"/>
    <w:rsid w:val="00866EA9"/>
    <w:pPr>
      <w:spacing w:line="360" w:lineRule="auto"/>
      <w:ind w:left="1134" w:firstLine="567"/>
    </w:pPr>
    <w:rPr>
      <w:sz w:val="24"/>
    </w:rPr>
  </w:style>
  <w:style w:type="character" w:customStyle="1" w:styleId="a8">
    <w:name w:val="Основной текст с отступом Знак"/>
    <w:basedOn w:val="a1"/>
    <w:link w:val="a7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0"/>
    <w:link w:val="33"/>
    <w:rsid w:val="00866EA9"/>
    <w:pPr>
      <w:spacing w:line="360" w:lineRule="auto"/>
      <w:ind w:firstLine="567"/>
      <w:jc w:val="both"/>
    </w:pPr>
    <w:rPr>
      <w:sz w:val="24"/>
    </w:rPr>
  </w:style>
  <w:style w:type="character" w:customStyle="1" w:styleId="33">
    <w:name w:val="Основной текст с отступом 3 Знак"/>
    <w:basedOn w:val="a1"/>
    <w:link w:val="32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0"/>
    <w:link w:val="aa"/>
    <w:qFormat/>
    <w:rsid w:val="00866EA9"/>
    <w:pPr>
      <w:spacing w:after="120"/>
      <w:jc w:val="center"/>
    </w:pPr>
    <w:rPr>
      <w:b/>
      <w:sz w:val="28"/>
    </w:rPr>
  </w:style>
  <w:style w:type="character" w:customStyle="1" w:styleId="aa">
    <w:name w:val="Название Знак"/>
    <w:basedOn w:val="a1"/>
    <w:link w:val="a9"/>
    <w:rsid w:val="00866E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2"/>
    <w:basedOn w:val="a0"/>
    <w:link w:val="25"/>
    <w:rsid w:val="00866EA9"/>
    <w:pPr>
      <w:spacing w:line="240" w:lineRule="exact"/>
    </w:pPr>
    <w:rPr>
      <w:sz w:val="24"/>
    </w:rPr>
  </w:style>
  <w:style w:type="character" w:customStyle="1" w:styleId="25">
    <w:name w:val="Основной текст 2 Знак"/>
    <w:basedOn w:val="a1"/>
    <w:link w:val="24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0"/>
    <w:next w:val="a0"/>
    <w:autoRedefine/>
    <w:uiPriority w:val="39"/>
    <w:rsid w:val="00866EA9"/>
    <w:pPr>
      <w:tabs>
        <w:tab w:val="right" w:leader="dot" w:pos="9356"/>
      </w:tabs>
      <w:ind w:left="142" w:right="227" w:firstLine="142"/>
      <w:jc w:val="both"/>
    </w:pPr>
    <w:rPr>
      <w:noProof/>
      <w:sz w:val="24"/>
      <w:szCs w:val="24"/>
    </w:rPr>
  </w:style>
  <w:style w:type="paragraph" w:styleId="ab">
    <w:name w:val="footer"/>
    <w:basedOn w:val="a0"/>
    <w:link w:val="ac"/>
    <w:rsid w:val="00866EA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1"/>
    <w:link w:val="ab"/>
    <w:rsid w:val="00866E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заголовок 2"/>
    <w:basedOn w:val="a0"/>
    <w:next w:val="a0"/>
    <w:rsid w:val="00866EA9"/>
    <w:pPr>
      <w:keepNext/>
      <w:outlineLvl w:val="1"/>
    </w:pPr>
    <w:rPr>
      <w:sz w:val="24"/>
    </w:rPr>
  </w:style>
  <w:style w:type="paragraph" w:styleId="ad">
    <w:name w:val="footnote text"/>
    <w:basedOn w:val="a0"/>
    <w:link w:val="ae"/>
    <w:semiHidden/>
    <w:rsid w:val="00866EA9"/>
  </w:style>
  <w:style w:type="character" w:customStyle="1" w:styleId="ae">
    <w:name w:val="Текст сноски Знак"/>
    <w:basedOn w:val="a1"/>
    <w:link w:val="ad"/>
    <w:semiHidden/>
    <w:rsid w:val="00866E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866EA9"/>
    <w:rPr>
      <w:vertAlign w:val="superscript"/>
    </w:rPr>
  </w:style>
  <w:style w:type="paragraph" w:styleId="27">
    <w:name w:val="List 2"/>
    <w:basedOn w:val="a0"/>
    <w:rsid w:val="00866EA9"/>
    <w:pPr>
      <w:ind w:left="566" w:hanging="283"/>
    </w:pPr>
  </w:style>
  <w:style w:type="paragraph" w:styleId="34">
    <w:name w:val="List 3"/>
    <w:basedOn w:val="a0"/>
    <w:rsid w:val="00866EA9"/>
    <w:pPr>
      <w:ind w:left="849" w:hanging="283"/>
    </w:pPr>
  </w:style>
  <w:style w:type="paragraph" w:styleId="42">
    <w:name w:val="List 4"/>
    <w:basedOn w:val="a0"/>
    <w:rsid w:val="00866EA9"/>
    <w:pPr>
      <w:ind w:left="1132" w:hanging="283"/>
    </w:pPr>
  </w:style>
  <w:style w:type="paragraph" w:styleId="2">
    <w:name w:val="List Bullet 2"/>
    <w:basedOn w:val="a0"/>
    <w:autoRedefine/>
    <w:rsid w:val="00866EA9"/>
    <w:pPr>
      <w:numPr>
        <w:numId w:val="1"/>
      </w:numPr>
    </w:pPr>
  </w:style>
  <w:style w:type="paragraph" w:styleId="3">
    <w:name w:val="List Bullet 3"/>
    <w:basedOn w:val="a0"/>
    <w:autoRedefine/>
    <w:rsid w:val="00866EA9"/>
    <w:pPr>
      <w:numPr>
        <w:numId w:val="2"/>
      </w:numPr>
    </w:pPr>
  </w:style>
  <w:style w:type="paragraph" w:styleId="4">
    <w:name w:val="List Bullet 4"/>
    <w:basedOn w:val="a0"/>
    <w:autoRedefine/>
    <w:rsid w:val="00866EA9"/>
    <w:pPr>
      <w:numPr>
        <w:numId w:val="3"/>
      </w:numPr>
    </w:pPr>
  </w:style>
  <w:style w:type="paragraph" w:styleId="28">
    <w:name w:val="List Continue 2"/>
    <w:basedOn w:val="a0"/>
    <w:rsid w:val="00866EA9"/>
    <w:pPr>
      <w:spacing w:after="120"/>
      <w:ind w:left="566"/>
    </w:pPr>
  </w:style>
  <w:style w:type="paragraph" w:styleId="35">
    <w:name w:val="List Continue 3"/>
    <w:basedOn w:val="a0"/>
    <w:rsid w:val="00866EA9"/>
    <w:pPr>
      <w:spacing w:after="120"/>
      <w:ind w:left="849"/>
    </w:pPr>
  </w:style>
  <w:style w:type="paragraph" w:styleId="43">
    <w:name w:val="List Continue 4"/>
    <w:basedOn w:val="a0"/>
    <w:rsid w:val="00866EA9"/>
    <w:pPr>
      <w:spacing w:after="120"/>
      <w:ind w:left="1132"/>
    </w:pPr>
  </w:style>
  <w:style w:type="paragraph" w:customStyle="1" w:styleId="af0">
    <w:name w:val="Внутренний адрес"/>
    <w:basedOn w:val="a0"/>
    <w:rsid w:val="00866EA9"/>
  </w:style>
  <w:style w:type="paragraph" w:styleId="af1">
    <w:name w:val="caption"/>
    <w:basedOn w:val="a0"/>
    <w:next w:val="a0"/>
    <w:qFormat/>
    <w:rsid w:val="00866EA9"/>
    <w:pPr>
      <w:spacing w:before="120" w:after="120"/>
    </w:pPr>
    <w:rPr>
      <w:b/>
    </w:rPr>
  </w:style>
  <w:style w:type="paragraph" w:styleId="af2">
    <w:name w:val="Body Text"/>
    <w:basedOn w:val="a0"/>
    <w:link w:val="af3"/>
    <w:rsid w:val="00866EA9"/>
    <w:pPr>
      <w:spacing w:after="120"/>
    </w:pPr>
  </w:style>
  <w:style w:type="character" w:customStyle="1" w:styleId="af3">
    <w:name w:val="Основной текст Знак"/>
    <w:basedOn w:val="a1"/>
    <w:link w:val="af2"/>
    <w:rsid w:val="00866E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Body Text 3"/>
    <w:basedOn w:val="a0"/>
    <w:link w:val="37"/>
    <w:rsid w:val="00866EA9"/>
    <w:rPr>
      <w:sz w:val="28"/>
    </w:rPr>
  </w:style>
  <w:style w:type="character" w:customStyle="1" w:styleId="37">
    <w:name w:val="Основной текст 3 Знак"/>
    <w:basedOn w:val="a1"/>
    <w:link w:val="36"/>
    <w:rsid w:val="00866E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866EA9"/>
    <w:pPr>
      <w:widowControl w:val="0"/>
      <w:spacing w:after="0" w:line="260" w:lineRule="auto"/>
      <w:ind w:firstLine="56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FR2">
    <w:name w:val="FR2"/>
    <w:rsid w:val="00866EA9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f4">
    <w:name w:val="Balloon Text"/>
    <w:basedOn w:val="a0"/>
    <w:link w:val="af5"/>
    <w:semiHidden/>
    <w:rsid w:val="00866EA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semiHidden/>
    <w:rsid w:val="00866EA9"/>
    <w:rPr>
      <w:rFonts w:ascii="Tahoma" w:eastAsia="Times New Roman" w:hAnsi="Tahoma" w:cs="Tahoma"/>
      <w:sz w:val="16"/>
      <w:szCs w:val="16"/>
      <w:lang w:eastAsia="ru-RU"/>
    </w:rPr>
  </w:style>
  <w:style w:type="table" w:styleId="af6">
    <w:name w:val="Table Grid"/>
    <w:basedOn w:val="a2"/>
    <w:uiPriority w:val="39"/>
    <w:rsid w:val="00866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9">
    <w:name w:val="toc 2"/>
    <w:basedOn w:val="a0"/>
    <w:next w:val="a0"/>
    <w:autoRedefine/>
    <w:uiPriority w:val="39"/>
    <w:rsid w:val="00866EA9"/>
    <w:pPr>
      <w:tabs>
        <w:tab w:val="right" w:leader="dot" w:pos="9356"/>
      </w:tabs>
      <w:ind w:left="200" w:right="227"/>
      <w:jc w:val="both"/>
    </w:pPr>
  </w:style>
  <w:style w:type="character" w:styleId="af7">
    <w:name w:val="Hyperlink"/>
    <w:uiPriority w:val="99"/>
    <w:rsid w:val="00866EA9"/>
    <w:rPr>
      <w:color w:val="0000FF"/>
      <w:u w:val="single"/>
    </w:rPr>
  </w:style>
  <w:style w:type="paragraph" w:customStyle="1" w:styleId="0">
    <w:name w:val="Стиль примечание + После:  0 пт"/>
    <w:basedOn w:val="a0"/>
    <w:rsid w:val="00866EA9"/>
    <w:pPr>
      <w:spacing w:before="40"/>
      <w:ind w:left="397"/>
      <w:jc w:val="both"/>
    </w:pPr>
    <w:rPr>
      <w:rFonts w:ascii="Arial" w:hAnsi="Arial"/>
      <w:color w:val="0000FF"/>
      <w:sz w:val="18"/>
    </w:rPr>
  </w:style>
  <w:style w:type="paragraph" w:styleId="af8">
    <w:name w:val="Normal (Web)"/>
    <w:basedOn w:val="a0"/>
    <w:rsid w:val="00866EA9"/>
    <w:pPr>
      <w:spacing w:before="100" w:beforeAutospacing="1" w:after="100" w:afterAutospacing="1"/>
    </w:pPr>
    <w:rPr>
      <w:color w:val="000000"/>
      <w:sz w:val="24"/>
      <w:szCs w:val="24"/>
      <w:lang w:val="en-US" w:eastAsia="en-US"/>
    </w:rPr>
  </w:style>
  <w:style w:type="paragraph" w:styleId="38">
    <w:name w:val="toc 3"/>
    <w:basedOn w:val="a0"/>
    <w:next w:val="a0"/>
    <w:autoRedefine/>
    <w:uiPriority w:val="39"/>
    <w:rsid w:val="00866EA9"/>
    <w:pPr>
      <w:tabs>
        <w:tab w:val="right" w:leader="dot" w:pos="9356"/>
      </w:tabs>
      <w:ind w:left="142" w:firstLine="142"/>
      <w:jc w:val="both"/>
    </w:pPr>
    <w:rPr>
      <w:sz w:val="24"/>
      <w:szCs w:val="24"/>
    </w:rPr>
  </w:style>
  <w:style w:type="paragraph" w:styleId="44">
    <w:name w:val="toc 4"/>
    <w:basedOn w:val="a0"/>
    <w:next w:val="a0"/>
    <w:autoRedefine/>
    <w:uiPriority w:val="39"/>
    <w:rsid w:val="00866EA9"/>
    <w:pPr>
      <w:ind w:left="720"/>
    </w:pPr>
    <w:rPr>
      <w:sz w:val="24"/>
      <w:szCs w:val="24"/>
    </w:rPr>
  </w:style>
  <w:style w:type="paragraph" w:styleId="51">
    <w:name w:val="toc 5"/>
    <w:basedOn w:val="a0"/>
    <w:next w:val="a0"/>
    <w:autoRedefine/>
    <w:uiPriority w:val="39"/>
    <w:rsid w:val="00866EA9"/>
    <w:pPr>
      <w:ind w:left="960"/>
    </w:pPr>
    <w:rPr>
      <w:sz w:val="24"/>
      <w:szCs w:val="24"/>
    </w:rPr>
  </w:style>
  <w:style w:type="paragraph" w:styleId="61">
    <w:name w:val="toc 6"/>
    <w:basedOn w:val="a0"/>
    <w:next w:val="a0"/>
    <w:autoRedefine/>
    <w:uiPriority w:val="39"/>
    <w:rsid w:val="00866EA9"/>
    <w:pPr>
      <w:ind w:left="1200"/>
    </w:pPr>
    <w:rPr>
      <w:sz w:val="24"/>
      <w:szCs w:val="24"/>
    </w:rPr>
  </w:style>
  <w:style w:type="paragraph" w:styleId="71">
    <w:name w:val="toc 7"/>
    <w:basedOn w:val="a0"/>
    <w:next w:val="a0"/>
    <w:autoRedefine/>
    <w:uiPriority w:val="39"/>
    <w:rsid w:val="00866EA9"/>
    <w:pPr>
      <w:ind w:left="1440"/>
    </w:pPr>
    <w:rPr>
      <w:sz w:val="24"/>
      <w:szCs w:val="24"/>
    </w:rPr>
  </w:style>
  <w:style w:type="paragraph" w:styleId="81">
    <w:name w:val="toc 8"/>
    <w:basedOn w:val="a0"/>
    <w:next w:val="a0"/>
    <w:autoRedefine/>
    <w:uiPriority w:val="39"/>
    <w:rsid w:val="00866EA9"/>
    <w:pPr>
      <w:ind w:left="1680"/>
    </w:pPr>
    <w:rPr>
      <w:sz w:val="24"/>
      <w:szCs w:val="24"/>
    </w:rPr>
  </w:style>
  <w:style w:type="paragraph" w:styleId="91">
    <w:name w:val="toc 9"/>
    <w:basedOn w:val="a0"/>
    <w:next w:val="a0"/>
    <w:autoRedefine/>
    <w:uiPriority w:val="39"/>
    <w:rsid w:val="00866EA9"/>
    <w:pPr>
      <w:ind w:left="1920"/>
    </w:pPr>
    <w:rPr>
      <w:sz w:val="24"/>
      <w:szCs w:val="24"/>
    </w:rPr>
  </w:style>
  <w:style w:type="paragraph" w:customStyle="1" w:styleId="af9">
    <w:name w:val="Знак"/>
    <w:basedOn w:val="a0"/>
    <w:rsid w:val="00866EA9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a">
    <w:name w:val="Subtitle"/>
    <w:basedOn w:val="a0"/>
    <w:link w:val="afb"/>
    <w:qFormat/>
    <w:rsid w:val="00866EA9"/>
    <w:pPr>
      <w:ind w:left="5812"/>
      <w:jc w:val="center"/>
    </w:pPr>
    <w:rPr>
      <w:sz w:val="24"/>
    </w:rPr>
  </w:style>
  <w:style w:type="character" w:customStyle="1" w:styleId="afb">
    <w:name w:val="Подзаголовок Знак"/>
    <w:basedOn w:val="a1"/>
    <w:link w:val="afa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uiPriority w:val="99"/>
    <w:rsid w:val="00866EA9"/>
    <w:pPr>
      <w:widowControl w:val="0"/>
      <w:spacing w:after="0" w:line="260" w:lineRule="auto"/>
      <w:ind w:firstLine="5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efault">
    <w:name w:val="Default"/>
    <w:rsid w:val="00866E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Абзац"/>
    <w:basedOn w:val="a0"/>
    <w:uiPriority w:val="99"/>
    <w:rsid w:val="00866EA9"/>
    <w:pPr>
      <w:ind w:firstLine="397"/>
      <w:jc w:val="both"/>
    </w:pPr>
    <w:rPr>
      <w:sz w:val="22"/>
      <w:szCs w:val="22"/>
    </w:rPr>
  </w:style>
  <w:style w:type="character" w:styleId="afd">
    <w:name w:val="Emphasis"/>
    <w:uiPriority w:val="99"/>
    <w:qFormat/>
    <w:rsid w:val="00866EA9"/>
    <w:rPr>
      <w:rFonts w:cs="Times New Roman"/>
      <w:i/>
      <w:iCs/>
    </w:rPr>
  </w:style>
  <w:style w:type="paragraph" w:customStyle="1" w:styleId="FR3">
    <w:name w:val="FR3"/>
    <w:rsid w:val="00866EA9"/>
    <w:pPr>
      <w:widowControl w:val="0"/>
      <w:spacing w:before="1020" w:after="0" w:line="240" w:lineRule="auto"/>
      <w:ind w:left="640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styleId="afe">
    <w:name w:val="TOC Heading"/>
    <w:basedOn w:val="1"/>
    <w:next w:val="a0"/>
    <w:uiPriority w:val="39"/>
    <w:semiHidden/>
    <w:unhideWhenUsed/>
    <w:qFormat/>
    <w:rsid w:val="00866EA9"/>
    <w:pPr>
      <w:keepLines/>
      <w:spacing w:before="480" w:line="276" w:lineRule="auto"/>
      <w:ind w:left="0" w:right="0" w:firstLine="0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13">
    <w:name w:val="Без интервала1"/>
    <w:link w:val="NoSpacingChar"/>
    <w:rsid w:val="00866EA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3"/>
    <w:locked/>
    <w:rsid w:val="00866EA9"/>
    <w:rPr>
      <w:rFonts w:ascii="Calibri" w:eastAsia="Times New Roman" w:hAnsi="Calibri" w:cs="Calibri"/>
      <w:lang w:eastAsia="ru-RU"/>
    </w:rPr>
  </w:style>
  <w:style w:type="numbering" w:customStyle="1" w:styleId="a">
    <w:name w:val="СТБ_Список_Лат"/>
    <w:aliases w:val="СпК_ЛаТ"/>
    <w:rsid w:val="00866EA9"/>
    <w:pPr>
      <w:numPr>
        <w:numId w:val="39"/>
      </w:numPr>
    </w:pPr>
  </w:style>
  <w:style w:type="paragraph" w:customStyle="1" w:styleId="aff">
    <w:name w:val="СТБ_Основной"/>
    <w:aliases w:val="ОСН"/>
    <w:qFormat/>
    <w:rsid w:val="00866EA9"/>
    <w:pPr>
      <w:spacing w:after="0" w:line="240" w:lineRule="auto"/>
      <w:ind w:firstLine="397"/>
      <w:jc w:val="both"/>
    </w:pPr>
    <w:rPr>
      <w:rFonts w:ascii="Arial" w:eastAsia="Calibri" w:hAnsi="Arial" w:cs="Arial"/>
      <w:sz w:val="20"/>
      <w:szCs w:val="20"/>
    </w:rPr>
  </w:style>
  <w:style w:type="paragraph" w:customStyle="1" w:styleId="14">
    <w:name w:val="Знак Знак14"/>
    <w:basedOn w:val="a0"/>
    <w:rsid w:val="00866EA9"/>
    <w:pPr>
      <w:spacing w:after="160" w:line="240" w:lineRule="exact"/>
    </w:pPr>
    <w:rPr>
      <w:rFonts w:ascii="Arial" w:hAnsi="Arial" w:cs="Arial"/>
      <w:lang w:val="de-CH" w:eastAsia="de-CH"/>
    </w:rPr>
  </w:style>
  <w:style w:type="character" w:styleId="aff0">
    <w:name w:val="annotation reference"/>
    <w:rsid w:val="00866EA9"/>
    <w:rPr>
      <w:sz w:val="16"/>
      <w:szCs w:val="16"/>
    </w:rPr>
  </w:style>
  <w:style w:type="paragraph" w:styleId="aff1">
    <w:name w:val="annotation text"/>
    <w:basedOn w:val="a0"/>
    <w:link w:val="aff2"/>
    <w:rsid w:val="00866EA9"/>
  </w:style>
  <w:style w:type="character" w:customStyle="1" w:styleId="aff2">
    <w:name w:val="Текст примечания Знак"/>
    <w:basedOn w:val="a1"/>
    <w:link w:val="aff1"/>
    <w:rsid w:val="00866E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866EA9"/>
    <w:rPr>
      <w:b/>
      <w:bCs/>
    </w:rPr>
  </w:style>
  <w:style w:type="character" w:customStyle="1" w:styleId="aff4">
    <w:name w:val="Тема примечания Знак"/>
    <w:basedOn w:val="aff2"/>
    <w:link w:val="aff3"/>
    <w:rsid w:val="00866E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39">
    <w:name w:val="Сетка таблицы3"/>
    <w:basedOn w:val="a2"/>
    <w:next w:val="af6"/>
    <w:uiPriority w:val="39"/>
    <w:rsid w:val="00866E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normal">
    <w:name w:val="p-normal"/>
    <w:basedOn w:val="a0"/>
    <w:rsid w:val="00866EA9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rsid w:val="00866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a.kurovskaya</dc:creator>
  <cp:keywords/>
  <dc:description/>
  <cp:lastModifiedBy>a.kurovskaya</cp:lastModifiedBy>
  <cp:revision>2</cp:revision>
  <dcterms:created xsi:type="dcterms:W3CDTF">2024-04-30T11:20:00Z</dcterms:created>
  <dcterms:modified xsi:type="dcterms:W3CDTF">2024-04-30T11:20:00Z</dcterms:modified>
</cp:coreProperties>
</file>